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82CE" w14:textId="6319E8E5" w:rsidR="00782B8F" w:rsidRDefault="004759C0" w:rsidP="00782B8F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6704" behindDoc="0" locked="0" layoutInCell="1" allowOverlap="1" wp14:anchorId="2173B14C" wp14:editId="6A6E52CA">
            <wp:simplePos x="0" y="0"/>
            <wp:positionH relativeFrom="column">
              <wp:posOffset>-69850</wp:posOffset>
            </wp:positionH>
            <wp:positionV relativeFrom="paragraph">
              <wp:posOffset>71323</wp:posOffset>
            </wp:positionV>
            <wp:extent cx="5212715" cy="6464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C0"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5680" behindDoc="0" locked="0" layoutInCell="1" allowOverlap="1" wp14:anchorId="74DAF6C9" wp14:editId="74087BCB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609F6" w14:textId="77777777" w:rsidR="004759C0" w:rsidRDefault="0007769A" w:rsidP="004759C0">
      <w:pPr>
        <w:spacing w:before="60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При проведении переписи населения 2010 года в Новгородской области выяснилось, что большинство наших земляков </w:t>
      </w:r>
      <w:r w:rsidR="004759C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(98.6%)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проживает</w:t>
      </w:r>
      <w:r w:rsidR="004759C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 индивидуальных (одноквартирных)</w:t>
      </w:r>
      <w:r w:rsidR="00CB2B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домах и квартирах. </w:t>
      </w:r>
      <w:r w:rsidR="0050678E">
        <w:rPr>
          <w:noProof/>
        </w:rPr>
        <w:drawing>
          <wp:inline distT="0" distB="0" distL="0" distR="0" wp14:anchorId="4F7BA121" wp14:editId="54E14EE5">
            <wp:extent cx="1524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DFC13DF" w14:textId="36470626" w:rsidR="008574F7" w:rsidRDefault="00DF03E0" w:rsidP="004759C0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Меньше </w:t>
      </w:r>
      <w:r w:rsidR="00CB2B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половины домов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имеют</w:t>
      </w:r>
      <w:r w:rsidR="00CB2B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наружные стены из кирпича и камня,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</w:r>
      <w:r w:rsidR="00CB2B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28.5%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сложены из </w:t>
      </w:r>
      <w:r w:rsidR="00CB2B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дерев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а</w:t>
      </w:r>
      <w:r w:rsidR="00CB2B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 26.7% построены из панелей.</w:t>
      </w:r>
    </w:p>
    <w:p w14:paraId="26C1CD03" w14:textId="615A1511" w:rsidR="007A6FCA" w:rsidRPr="007A6FCA" w:rsidRDefault="00DF03E0" w:rsidP="00DF03E0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DF03E0">
        <w:rPr>
          <w:rFonts w:ascii="Arial" w:hAnsi="Arial" w:cs="Arial"/>
          <w:noProof/>
          <w:color w:val="FF0000"/>
          <w:sz w:val="24"/>
          <w:szCs w:val="24"/>
          <w:shd w:val="clear" w:color="auto" w:fill="FFFFFF"/>
        </w:rPr>
        <w:drawing>
          <wp:anchor distT="0" distB="0" distL="114300" distR="114300" simplePos="0" relativeHeight="251658752" behindDoc="0" locked="0" layoutInCell="1" allowOverlap="1" wp14:anchorId="629C9436" wp14:editId="60E40068">
            <wp:simplePos x="0" y="0"/>
            <wp:positionH relativeFrom="column">
              <wp:posOffset>655752</wp:posOffset>
            </wp:positionH>
            <wp:positionV relativeFrom="paragraph">
              <wp:posOffset>247650</wp:posOffset>
            </wp:positionV>
            <wp:extent cx="152400" cy="152400"/>
            <wp:effectExtent l="0" t="0" r="0" b="0"/>
            <wp:wrapNone/>
            <wp:docPr id="10" name="Рисунок 190" descr="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Рисунок 190" descr="❔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Лист П1 о</w:t>
      </w:r>
      <w:r w:rsidR="00CB2B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просн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ой</w:t>
      </w:r>
      <w:r w:rsidR="00CB2B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анкет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ы</w:t>
      </w:r>
      <w:r w:rsidR="00CB2B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предстоящей Всероссийск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ой</w:t>
      </w:r>
      <w:r w:rsidR="00CB2B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перепис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</w:t>
      </w:r>
      <w:r w:rsidR="00CB2B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населения </w:t>
      </w:r>
      <w:r w:rsidR="008574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содержит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  </w:t>
      </w:r>
      <w:r w:rsidR="008574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вопрос о материалах наружных стен вашего дома.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7A6FCA" w:rsidRPr="007A6FC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Ответ на этот вопрос позволит узнать, в каких условиях живут люди, насколько изношен жилой фонд и есть ли потребность в новом строительстве.</w:t>
      </w:r>
      <w:r w:rsidR="007A6FCA" w:rsidRPr="007A6FCA">
        <w:rPr>
          <w:noProof/>
        </w:rPr>
        <w:t xml:space="preserve"> </w:t>
      </w:r>
      <w:r w:rsidR="007A6FCA" w:rsidRPr="007A6FCA">
        <w:rPr>
          <w:rFonts w:ascii="Arial" w:hAnsi="Arial" w:cs="Arial"/>
          <w:noProof/>
          <w:color w:val="595959" w:themeColor="text1" w:themeTint="A6"/>
          <w:sz w:val="24"/>
          <w:szCs w:val="24"/>
          <w:shd w:val="clear" w:color="auto" w:fill="FFFFFF"/>
        </w:rPr>
        <w:drawing>
          <wp:inline distT="0" distB="0" distL="0" distR="0" wp14:anchorId="015AA82B" wp14:editId="0DF234AB">
            <wp:extent cx="152400" cy="152400"/>
            <wp:effectExtent l="0" t="0" r="0" b="0"/>
            <wp:docPr id="14" name="Рисунок 251" descr="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Рисунок 251" descr="⚡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2BE95" w14:textId="57E71B18" w:rsidR="007A6FCA" w:rsidRDefault="007A6FCA" w:rsidP="004759C0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7A6FC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Зная об уровне занятости, миграции и качестве жилых строений, мы получаем социальный портрет региона.</w:t>
      </w:r>
    </w:p>
    <w:p w14:paraId="5CB659CE" w14:textId="0B99683E" w:rsidR="00D90234" w:rsidRDefault="00DF5EA7" w:rsidP="00DF03E0">
      <w:pPr>
        <w:spacing w:before="120" w:after="12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pict w14:anchorId="1FDB3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2.25pt;height:12.25pt;visibility:visible;mso-wrap-style:square">
            <v:imagedata r:id="rId12" o:title=""/>
          </v:shape>
        </w:pict>
      </w:r>
      <w:r w:rsidR="00DF03E0">
        <w:t xml:space="preserve"> </w:t>
      </w:r>
      <w:r w:rsidR="007A6FCA" w:rsidRPr="007A6FC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Если вы заглянете в переписной лист, точно найдете подходящий вариант для «своих» стен. Предусмотрено всё: от кирпича и панели до ракушечника и самана. Для самых редких материалов есть вариант «иное».</w:t>
      </w:r>
    </w:p>
    <w:p w14:paraId="5AA02174" w14:textId="3D691F6B" w:rsidR="0050678E" w:rsidRDefault="004759C0" w:rsidP="00DF03E0">
      <w:pPr>
        <w:spacing w:after="120" w:line="240" w:lineRule="auto"/>
      </w:pPr>
      <w:r>
        <w:rPr>
          <w:noProof/>
        </w:rPr>
        <w:drawing>
          <wp:inline distT="0" distB="0" distL="0" distR="0" wp14:anchorId="42FE8B5C" wp14:editId="2617CBE9">
            <wp:extent cx="3490235" cy="30058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976" cy="3027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4835D7" w14:textId="212A68EA" w:rsidR="002A0935" w:rsidRDefault="00DF03E0" w:rsidP="00D90234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 w:rsidRPr="007A6FCA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77DA5A2" wp14:editId="17997A1B">
            <wp:simplePos x="0" y="0"/>
            <wp:positionH relativeFrom="column">
              <wp:posOffset>3596843</wp:posOffset>
            </wp:positionH>
            <wp:positionV relativeFrom="paragraph">
              <wp:posOffset>177800</wp:posOffset>
            </wp:positionV>
            <wp:extent cx="152400" cy="152400"/>
            <wp:effectExtent l="0" t="0" r="0" b="0"/>
            <wp:wrapNone/>
            <wp:docPr id="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935" w:rsidRPr="00D90234">
        <w:rPr>
          <w:rFonts w:ascii="Arial" w:hAnsi="Arial" w:cs="Arial"/>
          <w:color w:val="595959" w:themeColor="text1" w:themeTint="A6"/>
          <w:sz w:val="24"/>
          <w:szCs w:val="24"/>
        </w:rPr>
        <w:t>Всероссийская перепись населения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>, которая</w:t>
      </w:r>
      <w:r w:rsidR="002A0935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пройдет </w:t>
      </w:r>
      <w:r w:rsidR="008574F7">
        <w:rPr>
          <w:rFonts w:ascii="Arial" w:hAnsi="Arial" w:cs="Arial"/>
          <w:color w:val="595959" w:themeColor="text1" w:themeTint="A6"/>
          <w:sz w:val="24"/>
          <w:szCs w:val="24"/>
        </w:rPr>
        <w:t>в октябре</w:t>
      </w:r>
      <w:r w:rsidR="002A0935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202</w:t>
      </w:r>
      <w:r w:rsidR="00D90234"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="002A0935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впервые </w:t>
      </w:r>
      <w:r w:rsidR="008574F7">
        <w:rPr>
          <w:rFonts w:ascii="Arial" w:hAnsi="Arial" w:cs="Arial"/>
          <w:color w:val="595959" w:themeColor="text1" w:themeTint="A6"/>
          <w:sz w:val="24"/>
          <w:szCs w:val="24"/>
        </w:rPr>
        <w:t>предоставит возможность переписаться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   </w:t>
      </w:r>
      <w:r w:rsidR="008574F7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574F7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самостоятельно на портале </w:t>
      </w:r>
      <w:r w:rsidR="007A6FCA" w:rsidRPr="007A6FCA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66E4A71D" wp14:editId="6CEBEAB6">
            <wp:extent cx="163150" cy="163150"/>
            <wp:effectExtent l="0" t="0" r="8890" b="889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0" cy="1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7A6FCA" w:rsidRPr="007A6FC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>«Госуслуги»</w:t>
      </w:r>
      <w:r w:rsidR="008574F7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574F7">
        <w:rPr>
          <w:rFonts w:ascii="Arial" w:hAnsi="Arial" w:cs="Arial"/>
          <w:color w:val="595959" w:themeColor="text1" w:themeTint="A6"/>
          <w:sz w:val="24"/>
          <w:szCs w:val="24"/>
        </w:rPr>
        <w:t>П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>ереписчики будут использовать электронные планшеты</w:t>
      </w:r>
      <w:r w:rsidR="002A0935" w:rsidRPr="00D90234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B2515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574F7">
        <w:rPr>
          <w:rFonts w:ascii="Arial" w:hAnsi="Arial" w:cs="Arial"/>
          <w:color w:val="595959" w:themeColor="text1" w:themeTint="A6"/>
          <w:sz w:val="24"/>
          <w:szCs w:val="24"/>
        </w:rPr>
        <w:t>Кроме того, м</w:t>
      </w:r>
      <w:r w:rsidR="008C0648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ожно будет 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>заполнить</w:t>
      </w:r>
      <w:r w:rsidR="00B2515C">
        <w:rPr>
          <w:rFonts w:ascii="Arial" w:hAnsi="Arial" w:cs="Arial"/>
          <w:color w:val="595959" w:themeColor="text1" w:themeTint="A6"/>
          <w:sz w:val="24"/>
          <w:szCs w:val="24"/>
        </w:rPr>
        <w:t xml:space="preserve">     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A6FCA" w:rsidRPr="007A6FCA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1982687" wp14:editId="4B88C56C">
            <wp:simplePos x="0" y="0"/>
            <wp:positionH relativeFrom="column">
              <wp:posOffset>2100580</wp:posOffset>
            </wp:positionH>
            <wp:positionV relativeFrom="paragraph">
              <wp:posOffset>557530</wp:posOffset>
            </wp:positionV>
            <wp:extent cx="152400" cy="15240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опросные листы </w:t>
      </w:r>
      <w:r w:rsidR="008C0648" w:rsidRPr="00D90234">
        <w:rPr>
          <w:rFonts w:ascii="Arial" w:hAnsi="Arial" w:cs="Arial"/>
          <w:color w:val="595959" w:themeColor="text1" w:themeTint="A6"/>
          <w:sz w:val="24"/>
          <w:szCs w:val="24"/>
        </w:rPr>
        <w:t>на переписных участках</w:t>
      </w:r>
      <w:r w:rsidR="00B2515C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bookmarkStart w:id="0" w:name="_GoBack"/>
      <w:bookmarkEnd w:id="0"/>
    </w:p>
    <w:sectPr w:rsidR="002A0935" w:rsidSect="00ED2435">
      <w:headerReference w:type="default" r:id="rId17"/>
      <w:footerReference w:type="default" r:id="rId18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59D0F" w14:textId="77777777" w:rsidR="0020045E" w:rsidRDefault="0020045E" w:rsidP="0076480F">
      <w:pPr>
        <w:spacing w:after="0" w:line="240" w:lineRule="auto"/>
      </w:pPr>
      <w:r>
        <w:separator/>
      </w:r>
    </w:p>
  </w:endnote>
  <w:endnote w:type="continuationSeparator" w:id="0">
    <w:p w14:paraId="3AD03B33" w14:textId="77777777" w:rsidR="0020045E" w:rsidRDefault="0020045E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13555" w14:textId="28A18A2C" w:rsidR="00ED2435" w:rsidRDefault="00ED2435" w:rsidP="00ED2435">
    <w:pPr>
      <w:pStyle w:val="a7"/>
      <w:jc w:val="right"/>
    </w:pPr>
  </w:p>
  <w:p w14:paraId="71E7E3EE" w14:textId="77777777"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E7654" w14:textId="77777777" w:rsidR="0020045E" w:rsidRDefault="0020045E" w:rsidP="0076480F">
      <w:pPr>
        <w:spacing w:after="0" w:line="240" w:lineRule="auto"/>
      </w:pPr>
      <w:r>
        <w:separator/>
      </w:r>
    </w:p>
  </w:footnote>
  <w:footnote w:type="continuationSeparator" w:id="0">
    <w:p w14:paraId="57910B0B" w14:textId="77777777" w:rsidR="0020045E" w:rsidRDefault="0020045E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3D29" w14:textId="77777777"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367E231E" wp14:editId="2015FEF5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670"/>
    <w:rsid w:val="00025312"/>
    <w:rsid w:val="0007769A"/>
    <w:rsid w:val="000852C1"/>
    <w:rsid w:val="000919D9"/>
    <w:rsid w:val="0014146A"/>
    <w:rsid w:val="001924F0"/>
    <w:rsid w:val="001B74C2"/>
    <w:rsid w:val="0020045E"/>
    <w:rsid w:val="002264F8"/>
    <w:rsid w:val="00242232"/>
    <w:rsid w:val="00271040"/>
    <w:rsid w:val="00276F54"/>
    <w:rsid w:val="0028618C"/>
    <w:rsid w:val="002A0935"/>
    <w:rsid w:val="002E4EE2"/>
    <w:rsid w:val="003540E0"/>
    <w:rsid w:val="00357658"/>
    <w:rsid w:val="003912E6"/>
    <w:rsid w:val="003B1D22"/>
    <w:rsid w:val="003D764C"/>
    <w:rsid w:val="00467C72"/>
    <w:rsid w:val="004758B4"/>
    <w:rsid w:val="004759C0"/>
    <w:rsid w:val="00481FA7"/>
    <w:rsid w:val="004F1ABB"/>
    <w:rsid w:val="004F7C0F"/>
    <w:rsid w:val="00501330"/>
    <w:rsid w:val="0050678E"/>
    <w:rsid w:val="00532670"/>
    <w:rsid w:val="00550E61"/>
    <w:rsid w:val="005E0AFC"/>
    <w:rsid w:val="005F7151"/>
    <w:rsid w:val="0062101D"/>
    <w:rsid w:val="00645200"/>
    <w:rsid w:val="00665EAE"/>
    <w:rsid w:val="006D1FD9"/>
    <w:rsid w:val="00713EC9"/>
    <w:rsid w:val="0076480F"/>
    <w:rsid w:val="00782B8F"/>
    <w:rsid w:val="00793E25"/>
    <w:rsid w:val="007A6FCA"/>
    <w:rsid w:val="007D1064"/>
    <w:rsid w:val="0082549A"/>
    <w:rsid w:val="008574F7"/>
    <w:rsid w:val="00867065"/>
    <w:rsid w:val="00887538"/>
    <w:rsid w:val="008B27CE"/>
    <w:rsid w:val="008C0648"/>
    <w:rsid w:val="008F104B"/>
    <w:rsid w:val="00967A93"/>
    <w:rsid w:val="009A010A"/>
    <w:rsid w:val="009D1891"/>
    <w:rsid w:val="009E546D"/>
    <w:rsid w:val="00A41A7D"/>
    <w:rsid w:val="00AC4F3A"/>
    <w:rsid w:val="00AD2650"/>
    <w:rsid w:val="00B2515C"/>
    <w:rsid w:val="00C15B03"/>
    <w:rsid w:val="00C265D2"/>
    <w:rsid w:val="00C8183E"/>
    <w:rsid w:val="00C82AC0"/>
    <w:rsid w:val="00C93C1A"/>
    <w:rsid w:val="00CB2B29"/>
    <w:rsid w:val="00D54215"/>
    <w:rsid w:val="00D76BA6"/>
    <w:rsid w:val="00D90234"/>
    <w:rsid w:val="00DA10B0"/>
    <w:rsid w:val="00DF03E0"/>
    <w:rsid w:val="00DF5EA7"/>
    <w:rsid w:val="00E05890"/>
    <w:rsid w:val="00E37884"/>
    <w:rsid w:val="00E921EC"/>
    <w:rsid w:val="00ED2435"/>
    <w:rsid w:val="00F56C53"/>
    <w:rsid w:val="00F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22BC9C3"/>
  <w15:docId w15:val="{73E5205B-136F-49D1-9FA7-A2D2C471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unhideWhenUsed/>
    <w:rsid w:val="00782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730866-10F0-4C21-B919-1FCE6D86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Орехова Инга Юлиановна</cp:lastModifiedBy>
  <cp:revision>28</cp:revision>
  <cp:lastPrinted>2020-02-18T13:40:00Z</cp:lastPrinted>
  <dcterms:created xsi:type="dcterms:W3CDTF">2019-12-20T07:17:00Z</dcterms:created>
  <dcterms:modified xsi:type="dcterms:W3CDTF">2021-07-02T12:08:00Z</dcterms:modified>
</cp:coreProperties>
</file>